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DD1" w:rsidRDefault="00B76118" w:rsidP="00B76118">
      <w:pPr>
        <w:pStyle w:val="Kop1"/>
      </w:pPr>
      <w:r>
        <w:t>Afnemersanalyse H.N. Werkman College</w:t>
      </w:r>
    </w:p>
    <w:p w:rsidR="00B76118" w:rsidRDefault="00B76118"/>
    <w:p w:rsidR="00B76118" w:rsidRDefault="00B76118">
      <w:r>
        <w:t xml:space="preserve">Uit een afnemersanalyse komt een omschrijving van de afnemer. Deze omschrijving moet overeenkomen met het beeld dat er intern in de organisatie van het H.N. Werkman College is. Afnemers zijn niet alleen de klanten/leden van een sportorganisatie, maar alle afnemers in de gehele markt. Een manier om een afnemersanalyse te maken, is met de vragen van </w:t>
      </w:r>
      <w:proofErr w:type="spellStart"/>
      <w:r>
        <w:t>Ferell</w:t>
      </w:r>
      <w:proofErr w:type="spellEnd"/>
      <w:r>
        <w:t xml:space="preserve"> et al. (1999). Deze analyse aan de hand van de zes W’s ziet er als volgt uit:</w:t>
      </w:r>
    </w:p>
    <w:p w:rsidR="00B76118" w:rsidRDefault="00B76118"/>
    <w:p w:rsidR="00B76118" w:rsidRPr="00B76118" w:rsidRDefault="00B76118" w:rsidP="00B76118">
      <w:pPr>
        <w:pStyle w:val="Kop2"/>
        <w:ind w:firstLine="708"/>
      </w:pPr>
      <w:r>
        <w:t xml:space="preserve">1) </w:t>
      </w:r>
      <w:r>
        <w:tab/>
      </w:r>
      <w:r w:rsidRPr="00B76118">
        <w:t>Wie zijn onze huidige en potentiële klanten?</w:t>
      </w:r>
    </w:p>
    <w:p w:rsidR="00B76118" w:rsidRPr="00B76118" w:rsidRDefault="00B76118" w:rsidP="00B76118">
      <w:pPr>
        <w:pStyle w:val="Geenafstand"/>
      </w:pPr>
      <w:r w:rsidRPr="00B76118">
        <w:t>Alle (toekomstig) middelbaar scholieren die potentieel topsporter zijn in Noord-Nederland. Op dit moment zijn er 280 topsporters tussen de leeftijd van ca. 11 en 17 jaar de huidige klanten, waarvan er volgend jaar een aantal zullen slagen en dus verdwijnen. Aan de andere kant komen er nieuwe leerlingen bij die in aanmerking komen voor ons aanbod. Het grootste gedeelte van deze topsporters komt uit de omgeving Groningen/Friesland, daarom is onze potentiële markt Noord-Nederland.</w:t>
      </w:r>
    </w:p>
    <w:p w:rsidR="00B76118" w:rsidRDefault="00B76118" w:rsidP="00B76118">
      <w:pPr>
        <w:pStyle w:val="Lijstalinea"/>
      </w:pPr>
    </w:p>
    <w:p w:rsidR="00B76118" w:rsidRPr="00B76118" w:rsidRDefault="00B76118" w:rsidP="00B76118">
      <w:pPr>
        <w:pStyle w:val="Kop2"/>
        <w:ind w:firstLine="708"/>
      </w:pPr>
      <w:r>
        <w:t xml:space="preserve">2) </w:t>
      </w:r>
      <w:r>
        <w:tab/>
      </w:r>
      <w:r w:rsidRPr="00B76118">
        <w:t>Wat doen onze klanten met onze producten?</w:t>
      </w:r>
    </w:p>
    <w:p w:rsidR="00B76118" w:rsidRDefault="00B76118" w:rsidP="00B76118">
      <w:r w:rsidRPr="003D2642">
        <w:t>De talenten van het Werkman College</w:t>
      </w:r>
      <w:r>
        <w:t xml:space="preserve"> gebruiken twee producten van het Werkman College. De eerste is het volgen van lessen aan het Werkman College. De talenten volgen vijf dagen in de week verschillende lessen en vakken op het Werkman College. Dit doen zij op hun eigen niveau en in hun eigen leerjaar.</w:t>
      </w:r>
    </w:p>
    <w:p w:rsidR="00B76118" w:rsidRPr="003D2642" w:rsidRDefault="00B76118" w:rsidP="00B76118">
      <w:r>
        <w:t>Het tweede product is het mogelijk maken om onder schooltijd training te volgen bij de verschillende talent groepen. Zodat zij het ultieme uit hun carrière kunnen halen. Dit is mogelijk omdat de talenten met status vrijstellingen kunnen krijgen voor bepaalde vakken en zo een aangepast lesrooster kunnen volgen. Ze trainen drie keer in de week onder schooltijd, dit is op dinsdag, woensdag en donderdagochtend. De reden dat zij voor het Werkman College kiezen is de mogelijkheid die ze hier krijgen om school en de ontwikkeling van een topsportcarrière te combineren.</w:t>
      </w:r>
    </w:p>
    <w:p w:rsidR="009630A9" w:rsidRDefault="009630A9" w:rsidP="009630A9"/>
    <w:p w:rsidR="00B76118" w:rsidRDefault="009630A9" w:rsidP="009630A9">
      <w:pPr>
        <w:pStyle w:val="Kop2"/>
        <w:ind w:firstLine="708"/>
      </w:pPr>
      <w:r>
        <w:t>3)</w:t>
      </w:r>
      <w:r>
        <w:tab/>
      </w:r>
      <w:r w:rsidR="00B76118">
        <w:t>Waar kopen onze klanten onze producten?</w:t>
      </w:r>
    </w:p>
    <w:p w:rsidR="00AC6B3B" w:rsidRPr="00E70DD7" w:rsidRDefault="00AC6B3B" w:rsidP="00AC6B3B">
      <w:r>
        <w:t xml:space="preserve">Het H.N. Werkman College heeft 3 locaties in Groningen. De vestigingen zijn Centrum, Dalton en Kluiverboom. Op het Centrum en Dalton bevinden zich de opleidingen </w:t>
      </w:r>
      <w:proofErr w:type="spellStart"/>
      <w:r>
        <w:t>vmbo</w:t>
      </w:r>
      <w:proofErr w:type="spellEnd"/>
      <w:r>
        <w:t xml:space="preserve">, havo en atheneum. Kluiverboom heeft de bovenbouw </w:t>
      </w:r>
      <w:proofErr w:type="spellStart"/>
      <w:r>
        <w:t>vmbo</w:t>
      </w:r>
      <w:proofErr w:type="spellEnd"/>
      <w:r>
        <w:t xml:space="preserve">. De meeste talenten kunnen terecht op vestiging Dalton. Daarnaast zijn er nog enkele plekken op de andere2 locaties. </w:t>
      </w:r>
    </w:p>
    <w:p w:rsidR="00AC6B3B" w:rsidRPr="00AC6B3B" w:rsidRDefault="00AC6B3B" w:rsidP="00AC6B3B">
      <w:pPr>
        <w:pStyle w:val="Geenafstand"/>
      </w:pPr>
    </w:p>
    <w:p w:rsidR="00B76118" w:rsidRDefault="009630A9" w:rsidP="009630A9">
      <w:pPr>
        <w:pStyle w:val="Kop2"/>
        <w:ind w:firstLine="708"/>
      </w:pPr>
      <w:r>
        <w:t>4)</w:t>
      </w:r>
      <w:r>
        <w:tab/>
      </w:r>
      <w:r w:rsidR="00B76118">
        <w:t>Wanneer kopen onze klanten onze producten?</w:t>
      </w:r>
    </w:p>
    <w:p w:rsidR="009630A9" w:rsidRDefault="009630A9" w:rsidP="009630A9">
      <w:pPr>
        <w:pStyle w:val="Kop2"/>
        <w:ind w:firstLine="708"/>
      </w:pPr>
      <w:r>
        <w:t>5)</w:t>
      </w:r>
      <w:r>
        <w:tab/>
      </w:r>
      <w:r w:rsidR="00B76118">
        <w:t>Waarom (en hoe) kiezen onze klanten onze producten?</w:t>
      </w:r>
    </w:p>
    <w:p w:rsidR="00963073" w:rsidRDefault="005C56E7" w:rsidP="00963073">
      <w:pPr>
        <w:pStyle w:val="Geenafstand"/>
        <w:rPr>
          <w:rFonts w:eastAsia="Times New Roman" w:cs="Times New Roman"/>
        </w:rPr>
      </w:pPr>
      <w:r>
        <w:t>Het Werkman College is een LOOT school (topsport talent school). Hier kunnen talentvolle sporters naast het volgen van middelbaar onderwijs ook werken aan hun sportcarrière</w:t>
      </w:r>
      <w:r w:rsidR="00963073">
        <w:t>. Als talent met status kan het Werkman College de volgende faciliteiten aanbieden:</w:t>
      </w:r>
      <w:r w:rsidR="00963073">
        <w:br/>
      </w:r>
    </w:p>
    <w:p w:rsidR="00963073" w:rsidRPr="00963073" w:rsidRDefault="00963073" w:rsidP="00963073">
      <w:pPr>
        <w:pStyle w:val="Geenafstand"/>
        <w:numPr>
          <w:ilvl w:val="0"/>
          <w:numId w:val="2"/>
        </w:numPr>
      </w:pPr>
      <w:r w:rsidRPr="00963073">
        <w:rPr>
          <w:rFonts w:eastAsia="Times New Roman" w:cs="Times New Roman"/>
        </w:rPr>
        <w:lastRenderedPageBreak/>
        <w:t>Een flexibel lesrooster met ruimte voor trainingen en wedstrijden</w:t>
      </w:r>
    </w:p>
    <w:p w:rsidR="00963073" w:rsidRPr="00963073" w:rsidRDefault="00963073" w:rsidP="00963073">
      <w:pPr>
        <w:numPr>
          <w:ilvl w:val="0"/>
          <w:numId w:val="2"/>
        </w:numPr>
        <w:spacing w:before="100" w:beforeAutospacing="1" w:after="100" w:afterAutospacing="1"/>
        <w:rPr>
          <w:rFonts w:eastAsia="Times New Roman" w:cs="Times New Roman"/>
        </w:rPr>
      </w:pPr>
      <w:r w:rsidRPr="00963073">
        <w:rPr>
          <w:rFonts w:eastAsia="Times New Roman" w:cs="Times New Roman"/>
        </w:rPr>
        <w:t>(Gedeeltelijke) vrijstelling van bepaalde vakken</w:t>
      </w:r>
    </w:p>
    <w:p w:rsidR="00963073" w:rsidRPr="00963073" w:rsidRDefault="00963073" w:rsidP="00963073">
      <w:pPr>
        <w:numPr>
          <w:ilvl w:val="0"/>
          <w:numId w:val="2"/>
        </w:numPr>
        <w:spacing w:before="100" w:beforeAutospacing="1" w:after="100" w:afterAutospacing="1"/>
        <w:rPr>
          <w:rFonts w:eastAsia="Times New Roman" w:cs="Times New Roman"/>
        </w:rPr>
      </w:pPr>
      <w:r w:rsidRPr="00963073">
        <w:rPr>
          <w:rFonts w:eastAsia="Times New Roman" w:cs="Times New Roman"/>
        </w:rPr>
        <w:t>Uitstel of vermindering van huiswerk</w:t>
      </w:r>
    </w:p>
    <w:p w:rsidR="00963073" w:rsidRPr="00963073" w:rsidRDefault="00963073" w:rsidP="00963073">
      <w:pPr>
        <w:numPr>
          <w:ilvl w:val="0"/>
          <w:numId w:val="2"/>
        </w:numPr>
        <w:spacing w:before="100" w:beforeAutospacing="1" w:after="100" w:afterAutospacing="1"/>
        <w:rPr>
          <w:rFonts w:eastAsia="Times New Roman" w:cs="Times New Roman"/>
        </w:rPr>
      </w:pPr>
      <w:r w:rsidRPr="00963073">
        <w:rPr>
          <w:rFonts w:eastAsia="Times New Roman" w:cs="Times New Roman"/>
        </w:rPr>
        <w:t>Voorzieningen om achterstanden veroorzaakt door afwezigheid in verband met trainingen en wedstrijden, weg te werken</w:t>
      </w:r>
    </w:p>
    <w:p w:rsidR="00963073" w:rsidRPr="00963073" w:rsidRDefault="00963073" w:rsidP="00963073">
      <w:pPr>
        <w:numPr>
          <w:ilvl w:val="0"/>
          <w:numId w:val="2"/>
        </w:numPr>
        <w:spacing w:before="100" w:beforeAutospacing="1" w:after="100" w:afterAutospacing="1"/>
        <w:rPr>
          <w:rFonts w:eastAsia="Times New Roman" w:cs="Times New Roman"/>
        </w:rPr>
      </w:pPr>
      <w:r w:rsidRPr="00963073">
        <w:rPr>
          <w:rFonts w:eastAsia="Times New Roman" w:cs="Times New Roman"/>
        </w:rPr>
        <w:t>Uitstel of aanpassing van repetities en/of schoolonderzoeken</w:t>
      </w:r>
    </w:p>
    <w:p w:rsidR="00963073" w:rsidRPr="00963073" w:rsidRDefault="00963073" w:rsidP="00963073">
      <w:pPr>
        <w:numPr>
          <w:ilvl w:val="0"/>
          <w:numId w:val="2"/>
        </w:numPr>
        <w:spacing w:before="100" w:beforeAutospacing="1" w:after="100" w:afterAutospacing="1"/>
        <w:rPr>
          <w:rFonts w:eastAsia="Times New Roman" w:cs="Times New Roman"/>
        </w:rPr>
      </w:pPr>
      <w:r w:rsidRPr="00963073">
        <w:rPr>
          <w:rFonts w:eastAsia="Times New Roman" w:cs="Times New Roman"/>
        </w:rPr>
        <w:t>Begeleiding door een door stichting LOOT erkende begeleider</w:t>
      </w:r>
    </w:p>
    <w:p w:rsidR="00963073" w:rsidRDefault="00963073" w:rsidP="00963073">
      <w:pPr>
        <w:numPr>
          <w:ilvl w:val="0"/>
          <w:numId w:val="2"/>
        </w:numPr>
        <w:spacing w:before="100" w:beforeAutospacing="1" w:after="100" w:afterAutospacing="1"/>
        <w:rPr>
          <w:rFonts w:eastAsia="Times New Roman" w:cs="Times New Roman"/>
        </w:rPr>
      </w:pPr>
      <w:r w:rsidRPr="00963073">
        <w:rPr>
          <w:rFonts w:eastAsia="Times New Roman" w:cs="Times New Roman"/>
        </w:rPr>
        <w:t>Gespreid examen over twee schooljaren</w:t>
      </w:r>
    </w:p>
    <w:p w:rsidR="00963073" w:rsidRDefault="00963073" w:rsidP="00963073">
      <w:pPr>
        <w:spacing w:before="100" w:beforeAutospacing="1" w:after="100" w:afterAutospacing="1"/>
        <w:rPr>
          <w:rFonts w:eastAsia="Times New Roman" w:cs="Times New Roman"/>
        </w:rPr>
      </w:pPr>
      <w:r>
        <w:rPr>
          <w:rFonts w:eastAsia="Times New Roman" w:cs="Times New Roman"/>
        </w:rPr>
        <w:t xml:space="preserve">Bij een ‘normale’ middelbare school is dit niet mogelijk en is het erg lastig om school en sport te combineren. </w:t>
      </w:r>
    </w:p>
    <w:p w:rsidR="00284A92" w:rsidRPr="00963073" w:rsidRDefault="00963073" w:rsidP="00963073">
      <w:pPr>
        <w:spacing w:before="100" w:beforeAutospacing="1" w:after="100" w:afterAutospacing="1"/>
        <w:rPr>
          <w:rFonts w:eastAsia="Times New Roman" w:cs="Times New Roman"/>
        </w:rPr>
      </w:pPr>
      <w:r>
        <w:rPr>
          <w:rFonts w:eastAsia="Times New Roman" w:cs="Times New Roman"/>
        </w:rPr>
        <w:t>Op de vraag: ‘hoe de klanten dit product kiest’, proberen wij doormiddel van een onderzoek (enquête) antwoord op te krijgen.</w:t>
      </w:r>
    </w:p>
    <w:p w:rsidR="00B76118" w:rsidRDefault="009630A9" w:rsidP="00284A92">
      <w:pPr>
        <w:pStyle w:val="Kop2"/>
      </w:pPr>
      <w:r>
        <w:t>6)</w:t>
      </w:r>
      <w:r>
        <w:tab/>
      </w:r>
      <w:r w:rsidR="00B76118">
        <w:t>Waarom kopen potentiële klanten onze producten niet?</w:t>
      </w:r>
    </w:p>
    <w:p w:rsidR="00CC4FD8" w:rsidRDefault="009630A9" w:rsidP="009630A9">
      <w:r>
        <w:t xml:space="preserve">Veel potentiële sporttalenten weten niet van het bestaan af van een sporttalent school. Daarnaast is het voor de sporttalenten lastig te bepalen of zij wel daadwerkelijk een potentieel sporttalent zijn en dus in aanmerking kunnen en willen komen voor een sporttalent school. </w:t>
      </w:r>
      <w:r w:rsidR="00CC4FD8">
        <w:t xml:space="preserve">Het is op deze leeftijd (pubertijd) lastig in te schatten of het talent zich daadwerkelijk ontwikkeld en of het dus wel noodzakelijk is om voor een andere school te kiezen en er veel tijd in te steken voor zowel de school, ouders als het talent zelf. </w:t>
      </w:r>
    </w:p>
    <w:p w:rsidR="009630A9" w:rsidRPr="009630A9" w:rsidRDefault="009630A9" w:rsidP="009630A9">
      <w:bookmarkStart w:id="0" w:name="_GoBack"/>
      <w:bookmarkEnd w:id="0"/>
      <w:r>
        <w:t>Verder is school een belangrijk aspect in onze samenleving en daardoor zullen ouders eerder school stimuleren dan sport. Er wordt van de ouders veel verwacht in de combinatie sport en studie en veel hebben dit er niet voor over, zowel financieel als fysiek is een lastige keuze voor hen. Daarnaast is het voor sporttalenten belangrijk dat zij niet te veel tijd kwijt zijn met het reizen van huis naar school, en van sc</w:t>
      </w:r>
      <w:r w:rsidR="00CC4FD8">
        <w:t xml:space="preserve">hool naar hun sport. Niet in iedere straal van vijftien kilometer zit een sporttalent school en daardoor zijn sporttalenten genoodzaakt om verder te reizen en voor een andere school te kiezen dan bijvoorbeeld hun vrienden. </w:t>
      </w:r>
    </w:p>
    <w:p w:rsidR="009630A9" w:rsidRDefault="009630A9" w:rsidP="009630A9">
      <w:pPr>
        <w:ind w:left="360"/>
      </w:pPr>
    </w:p>
    <w:p w:rsidR="00B76118" w:rsidRDefault="00B76118" w:rsidP="00B76118"/>
    <w:p w:rsidR="00B76118" w:rsidRDefault="00B76118" w:rsidP="00B76118"/>
    <w:sectPr w:rsidR="00B76118" w:rsidSect="00F074A8">
      <w:pgSz w:w="11900" w:h="16840"/>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746EB2"/>
    <w:multiLevelType w:val="multilevel"/>
    <w:tmpl w:val="EBA23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A7E4DF7"/>
    <w:multiLevelType w:val="hybridMultilevel"/>
    <w:tmpl w:val="9050EA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useFELayout/>
  </w:compat>
  <w:rsids>
    <w:rsidRoot w:val="00B76118"/>
    <w:rsid w:val="00237049"/>
    <w:rsid w:val="00284A92"/>
    <w:rsid w:val="005C56E7"/>
    <w:rsid w:val="00963073"/>
    <w:rsid w:val="009630A9"/>
    <w:rsid w:val="00AC6B3B"/>
    <w:rsid w:val="00B76118"/>
    <w:rsid w:val="00C82C87"/>
    <w:rsid w:val="00CC4FD8"/>
    <w:rsid w:val="00DD0DD1"/>
    <w:rsid w:val="00F074A8"/>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237049"/>
  </w:style>
  <w:style w:type="paragraph" w:styleId="Kop1">
    <w:name w:val="heading 1"/>
    <w:basedOn w:val="Standaard"/>
    <w:next w:val="Standaard"/>
    <w:link w:val="Kop1Char"/>
    <w:uiPriority w:val="9"/>
    <w:qFormat/>
    <w:rsid w:val="00B76118"/>
    <w:pPr>
      <w:keepNext/>
      <w:keepLines/>
      <w:spacing w:before="480"/>
      <w:outlineLvl w:val="0"/>
    </w:pPr>
    <w:rPr>
      <w:rFonts w:asciiTheme="majorHAnsi" w:eastAsiaTheme="majorEastAsia" w:hAnsiTheme="majorHAnsi" w:cstheme="majorBidi"/>
      <w:b/>
      <w:bCs/>
      <w:sz w:val="32"/>
      <w:szCs w:val="32"/>
    </w:rPr>
  </w:style>
  <w:style w:type="paragraph" w:styleId="Kop2">
    <w:name w:val="heading 2"/>
    <w:basedOn w:val="Standaard"/>
    <w:next w:val="Standaard"/>
    <w:link w:val="Kop2Char"/>
    <w:uiPriority w:val="9"/>
    <w:unhideWhenUsed/>
    <w:qFormat/>
    <w:rsid w:val="00B76118"/>
    <w:pPr>
      <w:keepNext/>
      <w:keepLines/>
      <w:spacing w:before="200"/>
      <w:outlineLvl w:val="1"/>
    </w:pPr>
    <w:rPr>
      <w:rFonts w:asciiTheme="majorHAnsi" w:eastAsiaTheme="majorEastAsia" w:hAnsiTheme="majorHAnsi" w:cstheme="majorBidi"/>
      <w:b/>
      <w:bCs/>
      <w:color w:val="808080" w:themeColor="background1" w:themeShade="80"/>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B76118"/>
    <w:pPr>
      <w:ind w:left="720"/>
      <w:contextualSpacing/>
    </w:pPr>
  </w:style>
  <w:style w:type="paragraph" w:styleId="Geenafstand">
    <w:name w:val="No Spacing"/>
    <w:uiPriority w:val="1"/>
    <w:qFormat/>
    <w:rsid w:val="00B76118"/>
  </w:style>
  <w:style w:type="character" w:customStyle="1" w:styleId="Kop1Char">
    <w:name w:val="Kop 1 Char"/>
    <w:basedOn w:val="Standaardalinea-lettertype"/>
    <w:link w:val="Kop1"/>
    <w:uiPriority w:val="9"/>
    <w:rsid w:val="00B76118"/>
    <w:rPr>
      <w:rFonts w:asciiTheme="majorHAnsi" w:eastAsiaTheme="majorEastAsia" w:hAnsiTheme="majorHAnsi" w:cstheme="majorBidi"/>
      <w:b/>
      <w:bCs/>
      <w:sz w:val="32"/>
      <w:szCs w:val="32"/>
    </w:rPr>
  </w:style>
  <w:style w:type="character" w:customStyle="1" w:styleId="Kop2Char">
    <w:name w:val="Kop 2 Char"/>
    <w:basedOn w:val="Standaardalinea-lettertype"/>
    <w:link w:val="Kop2"/>
    <w:uiPriority w:val="9"/>
    <w:rsid w:val="00B76118"/>
    <w:rPr>
      <w:rFonts w:asciiTheme="majorHAnsi" w:eastAsiaTheme="majorEastAsia" w:hAnsiTheme="majorHAnsi" w:cstheme="majorBidi"/>
      <w:b/>
      <w:bCs/>
      <w:color w:val="808080" w:themeColor="background1" w:themeShade="80"/>
      <w:sz w:val="26"/>
      <w:szCs w:val="2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style>
  <w:style w:type="paragraph" w:styleId="Kop1">
    <w:name w:val="heading 1"/>
    <w:basedOn w:val="Normaal"/>
    <w:next w:val="Normaal"/>
    <w:link w:val="Kop1Teken"/>
    <w:uiPriority w:val="9"/>
    <w:qFormat/>
    <w:rsid w:val="00B76118"/>
    <w:pPr>
      <w:keepNext/>
      <w:keepLines/>
      <w:spacing w:before="480"/>
      <w:outlineLvl w:val="0"/>
    </w:pPr>
    <w:rPr>
      <w:rFonts w:asciiTheme="majorHAnsi" w:eastAsiaTheme="majorEastAsia" w:hAnsiTheme="majorHAnsi" w:cstheme="majorBidi"/>
      <w:b/>
      <w:bCs/>
      <w:sz w:val="32"/>
      <w:szCs w:val="32"/>
    </w:rPr>
  </w:style>
  <w:style w:type="paragraph" w:styleId="Kop2">
    <w:name w:val="heading 2"/>
    <w:basedOn w:val="Normaal"/>
    <w:next w:val="Normaal"/>
    <w:link w:val="Kop2Teken"/>
    <w:uiPriority w:val="9"/>
    <w:unhideWhenUsed/>
    <w:qFormat/>
    <w:rsid w:val="00B76118"/>
    <w:pPr>
      <w:keepNext/>
      <w:keepLines/>
      <w:spacing w:before="200"/>
      <w:outlineLvl w:val="1"/>
    </w:pPr>
    <w:rPr>
      <w:rFonts w:asciiTheme="majorHAnsi" w:eastAsiaTheme="majorEastAsia" w:hAnsiTheme="majorHAnsi" w:cstheme="majorBidi"/>
      <w:b/>
      <w:bCs/>
      <w:color w:val="808080" w:themeColor="background1" w:themeShade="80"/>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Normaal"/>
    <w:uiPriority w:val="34"/>
    <w:qFormat/>
    <w:rsid w:val="00B76118"/>
    <w:pPr>
      <w:ind w:left="720"/>
      <w:contextualSpacing/>
    </w:pPr>
  </w:style>
  <w:style w:type="paragraph" w:styleId="Geenafstand">
    <w:name w:val="No Spacing"/>
    <w:uiPriority w:val="1"/>
    <w:qFormat/>
    <w:rsid w:val="00B76118"/>
  </w:style>
  <w:style w:type="character" w:customStyle="1" w:styleId="Kop1Teken">
    <w:name w:val="Kop 1 Teken"/>
    <w:basedOn w:val="Standaardalinea-lettertype"/>
    <w:link w:val="Kop1"/>
    <w:uiPriority w:val="9"/>
    <w:rsid w:val="00B76118"/>
    <w:rPr>
      <w:rFonts w:asciiTheme="majorHAnsi" w:eastAsiaTheme="majorEastAsia" w:hAnsiTheme="majorHAnsi" w:cstheme="majorBidi"/>
      <w:b/>
      <w:bCs/>
      <w:sz w:val="32"/>
      <w:szCs w:val="32"/>
    </w:rPr>
  </w:style>
  <w:style w:type="character" w:customStyle="1" w:styleId="Kop2Teken">
    <w:name w:val="Kop 2 Teken"/>
    <w:basedOn w:val="Standaardalinea-lettertype"/>
    <w:link w:val="Kop2"/>
    <w:uiPriority w:val="9"/>
    <w:rsid w:val="00B76118"/>
    <w:rPr>
      <w:rFonts w:asciiTheme="majorHAnsi" w:eastAsiaTheme="majorEastAsia" w:hAnsiTheme="majorHAnsi" w:cstheme="majorBidi"/>
      <w:b/>
      <w:bCs/>
      <w:color w:val="808080" w:themeColor="background1" w:themeShade="80"/>
      <w:sz w:val="26"/>
      <w:szCs w:val="26"/>
    </w:rPr>
  </w:style>
</w:styles>
</file>

<file path=word/webSettings.xml><?xml version="1.0" encoding="utf-8"?>
<w:webSettings xmlns:r="http://schemas.openxmlformats.org/officeDocument/2006/relationships" xmlns:w="http://schemas.openxmlformats.org/wordprocessingml/2006/main">
  <w:divs>
    <w:div w:id="1818916470">
      <w:bodyDiv w:val="1"/>
      <w:marLeft w:val="0"/>
      <w:marRight w:val="0"/>
      <w:marTop w:val="0"/>
      <w:marBottom w:val="0"/>
      <w:divBdr>
        <w:top w:val="none" w:sz="0" w:space="0" w:color="auto"/>
        <w:left w:val="none" w:sz="0" w:space="0" w:color="auto"/>
        <w:bottom w:val="none" w:sz="0" w:space="0" w:color="auto"/>
        <w:right w:val="none" w:sz="0" w:space="0" w:color="auto"/>
      </w:divBdr>
      <w:divsChild>
        <w:div w:id="2080059652">
          <w:marLeft w:val="0"/>
          <w:marRight w:val="0"/>
          <w:marTop w:val="0"/>
          <w:marBottom w:val="0"/>
          <w:divBdr>
            <w:top w:val="none" w:sz="0" w:space="0" w:color="auto"/>
            <w:left w:val="none" w:sz="0" w:space="0" w:color="auto"/>
            <w:bottom w:val="none" w:sz="0" w:space="0" w:color="auto"/>
            <w:right w:val="none" w:sz="0" w:space="0" w:color="auto"/>
          </w:divBdr>
          <w:divsChild>
            <w:div w:id="459692438">
              <w:marLeft w:val="0"/>
              <w:marRight w:val="0"/>
              <w:marTop w:val="0"/>
              <w:marBottom w:val="0"/>
              <w:divBdr>
                <w:top w:val="none" w:sz="0" w:space="0" w:color="auto"/>
                <w:left w:val="none" w:sz="0" w:space="0" w:color="auto"/>
                <w:bottom w:val="none" w:sz="0" w:space="0" w:color="auto"/>
                <w:right w:val="none" w:sz="0" w:space="0" w:color="auto"/>
              </w:divBdr>
              <w:divsChild>
                <w:div w:id="658920605">
                  <w:marLeft w:val="0"/>
                  <w:marRight w:val="0"/>
                  <w:marTop w:val="0"/>
                  <w:marBottom w:val="0"/>
                  <w:divBdr>
                    <w:top w:val="none" w:sz="0" w:space="0" w:color="auto"/>
                    <w:left w:val="none" w:sz="0" w:space="0" w:color="auto"/>
                    <w:bottom w:val="none" w:sz="0" w:space="0" w:color="auto"/>
                    <w:right w:val="none" w:sz="0" w:space="0" w:color="auto"/>
                  </w:divBdr>
                  <w:divsChild>
                    <w:div w:id="1976517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701</Words>
  <Characters>3857</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Hanze College Groningen</Company>
  <LinksUpToDate>false</LinksUpToDate>
  <CharactersWithSpaces>4549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Charissa Burgwal</dc:creator>
  <cp:lastModifiedBy>Kim</cp:lastModifiedBy>
  <cp:revision>3</cp:revision>
  <dcterms:created xsi:type="dcterms:W3CDTF">2012-11-29T17:59:00Z</dcterms:created>
  <dcterms:modified xsi:type="dcterms:W3CDTF">2012-11-29T18:01:00Z</dcterms:modified>
</cp:coreProperties>
</file>